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24F" w:rsidRPr="00CA3773" w:rsidRDefault="001A024F" w:rsidP="006416E8">
      <w:pPr>
        <w:jc w:val="center"/>
        <w:rPr>
          <w:sz w:val="28"/>
          <w:szCs w:val="28"/>
        </w:rPr>
      </w:pPr>
      <w:r w:rsidRPr="00882DF6">
        <w:rPr>
          <w:b/>
          <w:i/>
          <w:sz w:val="36"/>
          <w:szCs w:val="36"/>
        </w:rPr>
        <w:t>Μαθηματικά Α’ Δημοτικού</w:t>
      </w:r>
    </w:p>
    <w:p w:rsidR="001A024F" w:rsidRDefault="001A024F" w:rsidP="006416E8">
      <w:pPr>
        <w:jc w:val="center"/>
        <w:rPr>
          <w:rFonts w:ascii="Comic Sans MS" w:hAnsi="Comic Sans MS"/>
          <w:b/>
          <w:sz w:val="40"/>
          <w:szCs w:val="40"/>
        </w:rPr>
      </w:pPr>
      <w:r>
        <w:rPr>
          <w:rFonts w:ascii="Comic Sans MS" w:hAnsi="Comic Sans MS"/>
          <w:b/>
          <w:sz w:val="40"/>
          <w:szCs w:val="40"/>
        </w:rPr>
        <w:t>Σχέδιο Μαθήματος</w:t>
      </w:r>
    </w:p>
    <w:p w:rsidR="006416E8" w:rsidRDefault="00A62D0B" w:rsidP="006416E8">
      <w:pPr>
        <w:jc w:val="center"/>
        <w:rPr>
          <w:rFonts w:ascii="Comic Sans MS" w:hAnsi="Comic Sans MS"/>
          <w:b/>
          <w:sz w:val="40"/>
          <w:szCs w:val="40"/>
        </w:rPr>
      </w:pPr>
      <w:r>
        <w:rPr>
          <w:rFonts w:ascii="Comic Sans MS" w:hAnsi="Comic Sans MS"/>
          <w:b/>
          <w:sz w:val="40"/>
          <w:szCs w:val="40"/>
        </w:rPr>
        <w:t>Κεφάλαιο</w:t>
      </w:r>
      <w:r w:rsidR="00103671">
        <w:rPr>
          <w:rFonts w:ascii="Comic Sans MS" w:hAnsi="Comic Sans MS"/>
          <w:b/>
          <w:sz w:val="40"/>
          <w:szCs w:val="40"/>
        </w:rPr>
        <w:t xml:space="preserve"> 11ο</w:t>
      </w:r>
      <w:r w:rsidR="001A024F">
        <w:rPr>
          <w:rFonts w:ascii="Comic Sans MS" w:hAnsi="Comic Sans MS"/>
          <w:b/>
          <w:sz w:val="40"/>
          <w:szCs w:val="40"/>
        </w:rPr>
        <w:t>:</w:t>
      </w:r>
      <w:r w:rsidR="00103671">
        <w:rPr>
          <w:rFonts w:ascii="Comic Sans MS" w:hAnsi="Comic Sans MS"/>
          <w:b/>
          <w:sz w:val="40"/>
          <w:szCs w:val="40"/>
        </w:rPr>
        <w:t xml:space="preserve"> Οι αριθμοί από το 6 μέχρι το 10 (||)</w:t>
      </w:r>
      <w:r>
        <w:rPr>
          <w:rFonts w:ascii="Comic Sans MS" w:hAnsi="Comic Sans MS"/>
          <w:b/>
          <w:sz w:val="40"/>
          <w:szCs w:val="40"/>
        </w:rPr>
        <w:t xml:space="preserve"> </w:t>
      </w:r>
    </w:p>
    <w:p w:rsidR="0018780C" w:rsidRPr="006416E8" w:rsidRDefault="001A024F" w:rsidP="001A024F">
      <w:r w:rsidRPr="001A024F">
        <w:rPr>
          <w:b/>
          <w:i/>
          <w:sz w:val="36"/>
          <w:szCs w:val="36"/>
        </w:rPr>
        <w:t>Χρόνος :</w:t>
      </w:r>
      <w:r w:rsidR="0077123E">
        <w:rPr>
          <w:b/>
          <w:i/>
          <w:sz w:val="36"/>
          <w:szCs w:val="36"/>
        </w:rPr>
        <w:t xml:space="preserve"> </w:t>
      </w:r>
      <w:r w:rsidR="008B0F7B" w:rsidRPr="008B0F7B">
        <w:rPr>
          <w:sz w:val="28"/>
          <w:szCs w:val="28"/>
        </w:rPr>
        <w:t>1</w:t>
      </w:r>
      <w:r w:rsidR="008B0F7B">
        <w:rPr>
          <w:b/>
          <w:i/>
          <w:sz w:val="36"/>
          <w:szCs w:val="36"/>
        </w:rPr>
        <w:t xml:space="preserve"> </w:t>
      </w:r>
      <w:r w:rsidR="006416E8" w:rsidRPr="00A74AE0">
        <w:rPr>
          <w:sz w:val="28"/>
          <w:szCs w:val="28"/>
        </w:rPr>
        <w:t>διδακτική περίοδος</w:t>
      </w:r>
    </w:p>
    <w:p w:rsidR="001A024F" w:rsidRPr="001A024F" w:rsidRDefault="001A024F" w:rsidP="001A024F">
      <w:pPr>
        <w:rPr>
          <w:b/>
          <w:i/>
          <w:sz w:val="36"/>
          <w:szCs w:val="36"/>
        </w:rPr>
      </w:pPr>
      <w:r w:rsidRPr="001A024F">
        <w:rPr>
          <w:b/>
          <w:i/>
          <w:sz w:val="36"/>
          <w:szCs w:val="36"/>
        </w:rPr>
        <w:t>Τεχνολογικό πλαίσιο:</w:t>
      </w:r>
      <w:r w:rsidR="006416E8" w:rsidRPr="006416E8">
        <w:rPr>
          <w:sz w:val="28"/>
          <w:szCs w:val="28"/>
        </w:rPr>
        <w:t xml:space="preserve"> </w:t>
      </w:r>
      <w:r w:rsidR="006416E8" w:rsidRPr="00A74AE0">
        <w:rPr>
          <w:sz w:val="28"/>
          <w:szCs w:val="28"/>
        </w:rPr>
        <w:t>Χρήση διαδραστικού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5012"/>
      </w:tblGrid>
      <w:tr w:rsidR="001A024F" w:rsidRPr="009C7C17" w:rsidTr="006416E8">
        <w:tc>
          <w:tcPr>
            <w:tcW w:w="3510" w:type="dxa"/>
            <w:shd w:val="clear" w:color="auto" w:fill="808080"/>
          </w:tcPr>
          <w:p w:rsidR="001A024F" w:rsidRPr="009C7C17" w:rsidRDefault="001A024F" w:rsidP="009C7C17">
            <w:pPr>
              <w:spacing w:after="0" w:line="240" w:lineRule="auto"/>
              <w:rPr>
                <w:rFonts w:ascii="Times New Roman" w:hAnsi="Times New Roman"/>
                <w:b/>
                <w:bCs/>
                <w:i/>
                <w:color w:val="0D0D0D"/>
                <w:sz w:val="24"/>
                <w:szCs w:val="24"/>
              </w:rPr>
            </w:pPr>
            <w:r w:rsidRPr="009C7C17">
              <w:rPr>
                <w:b/>
                <w:color w:val="0D0D0D"/>
                <w:sz w:val="28"/>
                <w:szCs w:val="28"/>
              </w:rPr>
              <w:t>Εκμαίευση</w:t>
            </w:r>
          </w:p>
        </w:tc>
        <w:tc>
          <w:tcPr>
            <w:tcW w:w="5012" w:type="dxa"/>
          </w:tcPr>
          <w:p w:rsidR="001A024F" w:rsidRPr="008B0F7B" w:rsidRDefault="00103671" w:rsidP="00103671">
            <w:pPr>
              <w:spacing w:after="0" w:line="240" w:lineRule="auto"/>
              <w:rPr>
                <w:rFonts w:ascii="Times New Roman" w:hAnsi="Times New Roman"/>
                <w:bCs/>
                <w:sz w:val="24"/>
                <w:szCs w:val="24"/>
              </w:rPr>
            </w:pPr>
            <w:r>
              <w:rPr>
                <w:rFonts w:ascii="Times New Roman" w:hAnsi="Times New Roman"/>
                <w:bCs/>
                <w:sz w:val="24"/>
                <w:szCs w:val="24"/>
                <w:lang w:val="en-US"/>
              </w:rPr>
              <w:t>PowerPoint</w:t>
            </w:r>
            <w:r>
              <w:rPr>
                <w:rFonts w:ascii="Times New Roman" w:hAnsi="Times New Roman"/>
                <w:bCs/>
                <w:sz w:val="24"/>
                <w:szCs w:val="24"/>
              </w:rPr>
              <w:t xml:space="preserve"> </w:t>
            </w:r>
          </w:p>
        </w:tc>
      </w:tr>
      <w:tr w:rsidR="001A024F" w:rsidRPr="009C7C17" w:rsidTr="006416E8">
        <w:tc>
          <w:tcPr>
            <w:tcW w:w="3510" w:type="dxa"/>
            <w:shd w:val="clear" w:color="auto" w:fill="808080"/>
          </w:tcPr>
          <w:p w:rsidR="001A024F" w:rsidRPr="009C7C17" w:rsidRDefault="001A024F" w:rsidP="009C7C17">
            <w:pPr>
              <w:spacing w:after="0" w:line="240" w:lineRule="auto"/>
              <w:rPr>
                <w:rFonts w:ascii="Times New Roman" w:hAnsi="Times New Roman"/>
                <w:b/>
                <w:bCs/>
                <w:i/>
                <w:color w:val="0D0D0D"/>
                <w:sz w:val="24"/>
                <w:szCs w:val="24"/>
              </w:rPr>
            </w:pPr>
            <w:r w:rsidRPr="009C7C17">
              <w:rPr>
                <w:b/>
                <w:color w:val="0D0D0D"/>
                <w:sz w:val="28"/>
                <w:szCs w:val="28"/>
              </w:rPr>
              <w:t>Νέα γνώση</w:t>
            </w:r>
          </w:p>
        </w:tc>
        <w:tc>
          <w:tcPr>
            <w:tcW w:w="5012" w:type="dxa"/>
          </w:tcPr>
          <w:p w:rsidR="001A024F" w:rsidRPr="00A62D0B" w:rsidRDefault="00103671" w:rsidP="00BD42D9">
            <w:pPr>
              <w:spacing w:after="0" w:line="240" w:lineRule="auto"/>
              <w:rPr>
                <w:rFonts w:ascii="Times New Roman" w:hAnsi="Times New Roman"/>
                <w:b/>
                <w:bCs/>
                <w:i/>
                <w:sz w:val="24"/>
                <w:szCs w:val="24"/>
              </w:rPr>
            </w:pPr>
            <w:r>
              <w:rPr>
                <w:rFonts w:ascii="Times New Roman" w:hAnsi="Times New Roman"/>
                <w:bCs/>
                <w:sz w:val="24"/>
                <w:szCs w:val="24"/>
              </w:rPr>
              <w:t>ΒΜ σελ. 34 - 35: Δραστηριότητες 1 &amp; 5</w:t>
            </w:r>
          </w:p>
        </w:tc>
      </w:tr>
      <w:tr w:rsidR="001A024F" w:rsidRPr="009C7C17" w:rsidTr="006416E8">
        <w:tc>
          <w:tcPr>
            <w:tcW w:w="3510" w:type="dxa"/>
            <w:shd w:val="clear" w:color="auto" w:fill="808080"/>
          </w:tcPr>
          <w:p w:rsidR="001A024F" w:rsidRPr="009C7C17" w:rsidRDefault="001A024F" w:rsidP="009C7C17">
            <w:pPr>
              <w:spacing w:after="0" w:line="240" w:lineRule="auto"/>
              <w:rPr>
                <w:rFonts w:ascii="Times New Roman" w:hAnsi="Times New Roman"/>
                <w:b/>
                <w:bCs/>
                <w:i/>
                <w:color w:val="0D0D0D"/>
                <w:sz w:val="24"/>
                <w:szCs w:val="24"/>
              </w:rPr>
            </w:pPr>
            <w:r w:rsidRPr="009C7C17">
              <w:rPr>
                <w:b/>
                <w:color w:val="0D0D0D"/>
                <w:sz w:val="28"/>
                <w:szCs w:val="28"/>
              </w:rPr>
              <w:t>Εμπέδωση &amp; Εφαρμογή</w:t>
            </w:r>
          </w:p>
        </w:tc>
        <w:tc>
          <w:tcPr>
            <w:tcW w:w="5012" w:type="dxa"/>
          </w:tcPr>
          <w:p w:rsidR="001A024F" w:rsidRPr="009C7C17" w:rsidRDefault="006416E8" w:rsidP="00BD42D9">
            <w:pPr>
              <w:spacing w:after="0" w:line="240" w:lineRule="auto"/>
              <w:rPr>
                <w:rFonts w:ascii="Times New Roman" w:hAnsi="Times New Roman"/>
                <w:b/>
                <w:bCs/>
                <w:i/>
                <w:sz w:val="24"/>
                <w:szCs w:val="24"/>
              </w:rPr>
            </w:pPr>
            <w:r>
              <w:rPr>
                <w:rFonts w:ascii="Times New Roman" w:hAnsi="Times New Roman"/>
                <w:bCs/>
                <w:sz w:val="24"/>
                <w:szCs w:val="24"/>
              </w:rPr>
              <w:t>ΒΜ σελ.</w:t>
            </w:r>
            <w:r w:rsidR="00103671">
              <w:rPr>
                <w:rFonts w:ascii="Times New Roman" w:hAnsi="Times New Roman"/>
                <w:bCs/>
                <w:sz w:val="24"/>
                <w:szCs w:val="24"/>
              </w:rPr>
              <w:t xml:space="preserve"> 35</w:t>
            </w:r>
            <w:r w:rsidR="008B0F7B">
              <w:rPr>
                <w:rFonts w:ascii="Times New Roman" w:hAnsi="Times New Roman"/>
                <w:bCs/>
                <w:sz w:val="24"/>
                <w:szCs w:val="24"/>
              </w:rPr>
              <w:t xml:space="preserve"> </w:t>
            </w:r>
            <w:r>
              <w:rPr>
                <w:rFonts w:ascii="Times New Roman" w:hAnsi="Times New Roman"/>
                <w:bCs/>
                <w:sz w:val="24"/>
                <w:szCs w:val="24"/>
              </w:rPr>
              <w:t>: Δραστηριότητες</w:t>
            </w:r>
            <w:r w:rsidR="00103671">
              <w:rPr>
                <w:rFonts w:ascii="Times New Roman" w:hAnsi="Times New Roman"/>
                <w:bCs/>
                <w:sz w:val="24"/>
                <w:szCs w:val="24"/>
              </w:rPr>
              <w:t xml:space="preserve"> 2, 3, 4</w:t>
            </w:r>
            <w:r w:rsidR="008B0F7B">
              <w:rPr>
                <w:rFonts w:ascii="Times New Roman" w:hAnsi="Times New Roman"/>
                <w:bCs/>
                <w:sz w:val="24"/>
                <w:szCs w:val="24"/>
              </w:rPr>
              <w:t xml:space="preserve"> </w:t>
            </w:r>
          </w:p>
        </w:tc>
      </w:tr>
      <w:tr w:rsidR="001A024F" w:rsidRPr="009C7C17" w:rsidTr="006416E8">
        <w:tc>
          <w:tcPr>
            <w:tcW w:w="3510" w:type="dxa"/>
            <w:shd w:val="clear" w:color="auto" w:fill="808080"/>
          </w:tcPr>
          <w:p w:rsidR="001A024F" w:rsidRPr="009C7C17" w:rsidRDefault="001A024F" w:rsidP="009C7C17">
            <w:pPr>
              <w:spacing w:after="0" w:line="240" w:lineRule="auto"/>
              <w:rPr>
                <w:rFonts w:ascii="Times New Roman" w:hAnsi="Times New Roman"/>
                <w:b/>
                <w:bCs/>
                <w:i/>
                <w:color w:val="0D0D0D"/>
                <w:sz w:val="24"/>
                <w:szCs w:val="24"/>
              </w:rPr>
            </w:pPr>
            <w:r w:rsidRPr="009C7C17">
              <w:rPr>
                <w:b/>
                <w:color w:val="0D0D0D"/>
                <w:sz w:val="28"/>
                <w:szCs w:val="28"/>
              </w:rPr>
              <w:t>Επέκταση</w:t>
            </w:r>
          </w:p>
        </w:tc>
        <w:tc>
          <w:tcPr>
            <w:tcW w:w="5012" w:type="dxa"/>
          </w:tcPr>
          <w:p w:rsidR="001A024F" w:rsidRPr="009C7C17" w:rsidRDefault="006416E8" w:rsidP="00BD42D9">
            <w:pPr>
              <w:spacing w:after="0" w:line="240" w:lineRule="auto"/>
              <w:rPr>
                <w:rFonts w:ascii="Times New Roman" w:hAnsi="Times New Roman"/>
                <w:b/>
                <w:bCs/>
                <w:i/>
                <w:sz w:val="24"/>
                <w:szCs w:val="24"/>
              </w:rPr>
            </w:pPr>
            <w:r>
              <w:rPr>
                <w:rFonts w:ascii="Times New Roman" w:hAnsi="Times New Roman"/>
                <w:bCs/>
                <w:sz w:val="24"/>
                <w:szCs w:val="24"/>
              </w:rPr>
              <w:t>ΤΕ σελ.</w:t>
            </w:r>
            <w:r w:rsidR="00103671">
              <w:rPr>
                <w:rFonts w:ascii="Times New Roman" w:hAnsi="Times New Roman"/>
                <w:bCs/>
                <w:sz w:val="24"/>
                <w:szCs w:val="24"/>
              </w:rPr>
              <w:t xml:space="preserve"> 30 - 31</w:t>
            </w:r>
            <w:r w:rsidR="00A62D0B">
              <w:rPr>
                <w:rFonts w:ascii="Times New Roman" w:hAnsi="Times New Roman"/>
                <w:bCs/>
                <w:sz w:val="24"/>
                <w:szCs w:val="24"/>
              </w:rPr>
              <w:t xml:space="preserve"> </w:t>
            </w:r>
            <w:r>
              <w:rPr>
                <w:rFonts w:ascii="Times New Roman" w:hAnsi="Times New Roman"/>
                <w:bCs/>
                <w:sz w:val="24"/>
                <w:szCs w:val="24"/>
              </w:rPr>
              <w:t xml:space="preserve">Δραστηριότητες </w:t>
            </w:r>
            <w:r w:rsidR="00103671">
              <w:rPr>
                <w:rFonts w:ascii="Times New Roman" w:hAnsi="Times New Roman"/>
                <w:bCs/>
                <w:sz w:val="24"/>
                <w:szCs w:val="24"/>
              </w:rPr>
              <w:t>1 - 4</w:t>
            </w:r>
          </w:p>
        </w:tc>
      </w:tr>
      <w:tr w:rsidR="001A024F" w:rsidRPr="009C7C17" w:rsidTr="006416E8">
        <w:tc>
          <w:tcPr>
            <w:tcW w:w="3510" w:type="dxa"/>
            <w:shd w:val="clear" w:color="auto" w:fill="808080"/>
          </w:tcPr>
          <w:p w:rsidR="001A024F" w:rsidRPr="009C7C17" w:rsidRDefault="001A024F" w:rsidP="009C7C17">
            <w:pPr>
              <w:spacing w:after="0" w:line="240" w:lineRule="auto"/>
              <w:rPr>
                <w:rFonts w:ascii="Times New Roman" w:hAnsi="Times New Roman"/>
                <w:b/>
                <w:bCs/>
                <w:i/>
                <w:color w:val="0D0D0D"/>
                <w:sz w:val="24"/>
                <w:szCs w:val="24"/>
              </w:rPr>
            </w:pPr>
            <w:r w:rsidRPr="009C7C17">
              <w:rPr>
                <w:b/>
                <w:color w:val="0D0D0D"/>
                <w:sz w:val="28"/>
                <w:szCs w:val="28"/>
              </w:rPr>
              <w:t>Εργασία για το σπίτι</w:t>
            </w:r>
          </w:p>
        </w:tc>
        <w:tc>
          <w:tcPr>
            <w:tcW w:w="5012" w:type="dxa"/>
          </w:tcPr>
          <w:p w:rsidR="001A024F" w:rsidRPr="00103671" w:rsidRDefault="006416E8" w:rsidP="00BD42D9">
            <w:pPr>
              <w:spacing w:after="0" w:line="240" w:lineRule="auto"/>
              <w:rPr>
                <w:rFonts w:ascii="Times New Roman" w:hAnsi="Times New Roman"/>
                <w:b/>
                <w:bCs/>
                <w:i/>
                <w:sz w:val="24"/>
                <w:szCs w:val="24"/>
              </w:rPr>
            </w:pPr>
            <w:r>
              <w:rPr>
                <w:rFonts w:ascii="Times New Roman" w:hAnsi="Times New Roman"/>
                <w:bCs/>
                <w:sz w:val="24"/>
                <w:szCs w:val="24"/>
              </w:rPr>
              <w:t xml:space="preserve">ΦΕ </w:t>
            </w:r>
            <w:r w:rsidR="00A62D0B">
              <w:rPr>
                <w:rFonts w:ascii="Times New Roman" w:hAnsi="Times New Roman"/>
                <w:bCs/>
                <w:sz w:val="24"/>
                <w:szCs w:val="24"/>
              </w:rPr>
              <w:t xml:space="preserve">Κεφάλαιο </w:t>
            </w:r>
            <w:r w:rsidR="00103671">
              <w:rPr>
                <w:rFonts w:ascii="Times New Roman" w:hAnsi="Times New Roman"/>
                <w:bCs/>
                <w:sz w:val="24"/>
                <w:szCs w:val="24"/>
              </w:rPr>
              <w:t>11ο</w:t>
            </w:r>
          </w:p>
        </w:tc>
      </w:tr>
    </w:tbl>
    <w:p w:rsidR="001A024F" w:rsidRDefault="001A024F" w:rsidP="001A024F">
      <w:pPr>
        <w:rPr>
          <w:rFonts w:ascii="Times New Roman" w:hAnsi="Times New Roman"/>
          <w:bCs/>
          <w:sz w:val="28"/>
          <w:szCs w:val="28"/>
          <w:lang w:val="en-US"/>
        </w:rPr>
      </w:pPr>
    </w:p>
    <w:p w:rsidR="0027635C" w:rsidRDefault="0027635C" w:rsidP="0027635C">
      <w:pPr>
        <w:spacing w:after="0" w:line="240" w:lineRule="auto"/>
        <w:rPr>
          <w:b/>
          <w:i/>
          <w:sz w:val="36"/>
          <w:szCs w:val="36"/>
        </w:rPr>
      </w:pPr>
      <w:r>
        <w:rPr>
          <w:b/>
          <w:i/>
          <w:sz w:val="36"/>
          <w:szCs w:val="36"/>
        </w:rPr>
        <w:t>Πρόταση διαδραστικού ηλεκτρονικού παιχνιδιού:</w:t>
      </w:r>
    </w:p>
    <w:p w:rsidR="00D12B54" w:rsidRPr="00D12B54" w:rsidRDefault="00D12B54" w:rsidP="0027635C">
      <w:pPr>
        <w:spacing w:after="0" w:line="240" w:lineRule="auto"/>
        <w:rPr>
          <w:sz w:val="28"/>
          <w:szCs w:val="28"/>
        </w:rPr>
      </w:pPr>
      <w:hyperlink r:id="rId6" w:history="1">
        <w:r w:rsidRPr="00D12B54">
          <w:rPr>
            <w:rStyle w:val="-"/>
            <w:sz w:val="28"/>
            <w:szCs w:val="28"/>
            <w:lang w:val="en-US"/>
          </w:rPr>
          <w:t>http</w:t>
        </w:r>
        <w:r w:rsidRPr="00D12B54">
          <w:rPr>
            <w:rStyle w:val="-"/>
            <w:sz w:val="28"/>
            <w:szCs w:val="28"/>
          </w:rPr>
          <w:t>://</w:t>
        </w:r>
        <w:r w:rsidRPr="00D12B54">
          <w:rPr>
            <w:rStyle w:val="-"/>
            <w:sz w:val="28"/>
            <w:szCs w:val="28"/>
            <w:lang w:val="en-US"/>
          </w:rPr>
          <w:t>www</w:t>
        </w:r>
        <w:r w:rsidRPr="00D12B54">
          <w:rPr>
            <w:rStyle w:val="-"/>
            <w:sz w:val="28"/>
            <w:szCs w:val="28"/>
          </w:rPr>
          <w:t>.</w:t>
        </w:r>
        <w:r w:rsidRPr="00D12B54">
          <w:rPr>
            <w:rStyle w:val="-"/>
            <w:sz w:val="28"/>
            <w:szCs w:val="28"/>
            <w:lang w:val="en-US"/>
          </w:rPr>
          <w:t>turtlediary</w:t>
        </w:r>
        <w:r w:rsidRPr="00D12B54">
          <w:rPr>
            <w:rStyle w:val="-"/>
            <w:sz w:val="28"/>
            <w:szCs w:val="28"/>
          </w:rPr>
          <w:t>.</w:t>
        </w:r>
        <w:r w:rsidRPr="00D12B54">
          <w:rPr>
            <w:rStyle w:val="-"/>
            <w:sz w:val="28"/>
            <w:szCs w:val="28"/>
            <w:lang w:val="en-US"/>
          </w:rPr>
          <w:t>com</w:t>
        </w:r>
        <w:r w:rsidRPr="00D12B54">
          <w:rPr>
            <w:rStyle w:val="-"/>
            <w:sz w:val="28"/>
            <w:szCs w:val="28"/>
          </w:rPr>
          <w:t>/</w:t>
        </w:r>
        <w:r w:rsidRPr="00D12B54">
          <w:rPr>
            <w:rStyle w:val="-"/>
            <w:sz w:val="28"/>
            <w:szCs w:val="28"/>
            <w:lang w:val="en-US"/>
          </w:rPr>
          <w:t>kindergarten</w:t>
        </w:r>
        <w:r w:rsidRPr="00D12B54">
          <w:rPr>
            <w:rStyle w:val="-"/>
            <w:sz w:val="28"/>
            <w:szCs w:val="28"/>
          </w:rPr>
          <w:t>-</w:t>
        </w:r>
        <w:r w:rsidRPr="00D12B54">
          <w:rPr>
            <w:rStyle w:val="-"/>
            <w:sz w:val="28"/>
            <w:szCs w:val="28"/>
            <w:lang w:val="en-US"/>
          </w:rPr>
          <w:t>games</w:t>
        </w:r>
        <w:r w:rsidRPr="00D12B54">
          <w:rPr>
            <w:rStyle w:val="-"/>
            <w:sz w:val="28"/>
            <w:szCs w:val="28"/>
          </w:rPr>
          <w:t>/</w:t>
        </w:r>
        <w:r w:rsidRPr="00D12B54">
          <w:rPr>
            <w:rStyle w:val="-"/>
            <w:sz w:val="28"/>
            <w:szCs w:val="28"/>
            <w:lang w:val="en-US"/>
          </w:rPr>
          <w:t>math</w:t>
        </w:r>
        <w:r w:rsidRPr="00D12B54">
          <w:rPr>
            <w:rStyle w:val="-"/>
            <w:sz w:val="28"/>
            <w:szCs w:val="28"/>
          </w:rPr>
          <w:t>-</w:t>
        </w:r>
        <w:r w:rsidRPr="00D12B54">
          <w:rPr>
            <w:rStyle w:val="-"/>
            <w:sz w:val="28"/>
            <w:szCs w:val="28"/>
            <w:lang w:val="en-US"/>
          </w:rPr>
          <w:t>games</w:t>
        </w:r>
        <w:r w:rsidRPr="00D12B54">
          <w:rPr>
            <w:rStyle w:val="-"/>
            <w:sz w:val="28"/>
            <w:szCs w:val="28"/>
          </w:rPr>
          <w:t>/</w:t>
        </w:r>
        <w:r w:rsidRPr="00D12B54">
          <w:rPr>
            <w:rStyle w:val="-"/>
            <w:sz w:val="28"/>
            <w:szCs w:val="28"/>
            <w:lang w:val="en-US"/>
          </w:rPr>
          <w:t>learn</w:t>
        </w:r>
        <w:r w:rsidRPr="00D12B54">
          <w:rPr>
            <w:rStyle w:val="-"/>
            <w:sz w:val="28"/>
            <w:szCs w:val="28"/>
          </w:rPr>
          <w:t>-</w:t>
        </w:r>
        <w:r w:rsidRPr="00D12B54">
          <w:rPr>
            <w:rStyle w:val="-"/>
            <w:sz w:val="28"/>
            <w:szCs w:val="28"/>
            <w:lang w:val="en-US"/>
          </w:rPr>
          <w:t>to</w:t>
        </w:r>
        <w:r w:rsidRPr="00D12B54">
          <w:rPr>
            <w:rStyle w:val="-"/>
            <w:sz w:val="28"/>
            <w:szCs w:val="28"/>
          </w:rPr>
          <w:t>-</w:t>
        </w:r>
        <w:r w:rsidRPr="00D12B54">
          <w:rPr>
            <w:rStyle w:val="-"/>
            <w:sz w:val="28"/>
            <w:szCs w:val="28"/>
            <w:lang w:val="en-US"/>
          </w:rPr>
          <w:t>add</w:t>
        </w:r>
        <w:r w:rsidRPr="00D12B54">
          <w:rPr>
            <w:rStyle w:val="-"/>
            <w:sz w:val="28"/>
            <w:szCs w:val="28"/>
          </w:rPr>
          <w:t>.</w:t>
        </w:r>
        <w:r w:rsidRPr="00D12B54">
          <w:rPr>
            <w:rStyle w:val="-"/>
            <w:sz w:val="28"/>
            <w:szCs w:val="28"/>
            <w:lang w:val="en-US"/>
          </w:rPr>
          <w:t>html</w:t>
        </w:r>
      </w:hyperlink>
    </w:p>
    <w:p w:rsidR="00CC00F3" w:rsidRPr="00D12B54" w:rsidRDefault="0027635C" w:rsidP="0027635C">
      <w:pPr>
        <w:spacing w:after="0" w:line="240" w:lineRule="auto"/>
        <w:rPr>
          <w:sz w:val="28"/>
          <w:szCs w:val="28"/>
          <w:lang w:val="en-US"/>
        </w:rPr>
      </w:pPr>
      <w:hyperlink r:id="rId7" w:history="1">
        <w:r w:rsidRPr="00D12B54">
          <w:rPr>
            <w:rStyle w:val="-"/>
            <w:sz w:val="28"/>
            <w:szCs w:val="28"/>
            <w:lang w:val="en-US"/>
          </w:rPr>
          <w:t>http://www.education.com/games/addition-matching/</w:t>
        </w:r>
      </w:hyperlink>
    </w:p>
    <w:p w:rsidR="0027635C" w:rsidRDefault="0027635C" w:rsidP="00A62D0B">
      <w:pPr>
        <w:rPr>
          <w:b/>
          <w:i/>
          <w:sz w:val="36"/>
          <w:szCs w:val="36"/>
          <w:lang w:val="en-US"/>
        </w:rPr>
      </w:pPr>
    </w:p>
    <w:p w:rsidR="00CC00F3" w:rsidRDefault="00CC00F3" w:rsidP="00A62D0B">
      <w:pPr>
        <w:rPr>
          <w:i/>
          <w:sz w:val="32"/>
          <w:szCs w:val="32"/>
        </w:rPr>
      </w:pPr>
      <w:r>
        <w:rPr>
          <w:b/>
          <w:i/>
          <w:sz w:val="36"/>
          <w:szCs w:val="36"/>
        </w:rPr>
        <w:t>Πρόταση ανάγνωσης βιβλίου:</w:t>
      </w:r>
      <w:r w:rsidR="00103671">
        <w:rPr>
          <w:b/>
          <w:i/>
          <w:sz w:val="36"/>
          <w:szCs w:val="36"/>
        </w:rPr>
        <w:t xml:space="preserve"> </w:t>
      </w:r>
      <w:r w:rsidR="00103671" w:rsidRPr="00103671">
        <w:rPr>
          <w:i/>
          <w:sz w:val="32"/>
          <w:szCs w:val="32"/>
        </w:rPr>
        <w:t xml:space="preserve">Μ. Θεοδωράκη, Η </w:t>
      </w:r>
      <w:r w:rsidR="00103671">
        <w:rPr>
          <w:i/>
          <w:sz w:val="32"/>
          <w:szCs w:val="32"/>
        </w:rPr>
        <w:t>Πιπί</w:t>
      </w:r>
      <w:r w:rsidR="00103671" w:rsidRPr="00103671">
        <w:rPr>
          <w:i/>
          <w:sz w:val="32"/>
          <w:szCs w:val="32"/>
        </w:rPr>
        <w:t>τσα ταξιδεύει … στην αριθμητική… και μαθαίνει να μετρά !!!, Εκδόσεις Διάπλαση</w:t>
      </w:r>
      <w:r w:rsidR="00103671">
        <w:rPr>
          <w:i/>
          <w:sz w:val="32"/>
          <w:szCs w:val="32"/>
        </w:rPr>
        <w:t>.</w:t>
      </w:r>
    </w:p>
    <w:p w:rsidR="00103671" w:rsidRPr="00103671" w:rsidRDefault="00103671" w:rsidP="00103671">
      <w:pPr>
        <w:jc w:val="both"/>
        <w:rPr>
          <w:i/>
          <w:sz w:val="28"/>
          <w:szCs w:val="28"/>
        </w:rPr>
      </w:pPr>
      <w:r w:rsidRPr="00103671">
        <w:rPr>
          <w:i/>
          <w:sz w:val="28"/>
          <w:szCs w:val="28"/>
        </w:rPr>
        <w:t>Σκοπός αυτής της έκδοσης είναι να μάθουν τα παιδιά με διασκεδαστικό τρόπο τους αριθμούς. Με τα διασκεδαστικά στιχάκια της Μάρως Θεοδωράκη και την χιουμοριστική εικονογράφηση του Νίκου Μαρουλάκη να είστε σίγουροι πως και αυτό το ταξίδι της Πιπίτσας θα σας μείνει αξέχαστο!!! Tο CD περιέχει τα τραγούδια και τα ποιήματα του βιβλίου που αποδίδονται με θεατρικό ύφος από ομάδα ηθοποιών.</w:t>
      </w:r>
    </w:p>
    <w:p w:rsidR="009C7C17" w:rsidRDefault="00023437" w:rsidP="00023437">
      <w:pPr>
        <w:tabs>
          <w:tab w:val="left" w:pos="7680"/>
        </w:tabs>
        <w:rPr>
          <w:b/>
          <w:i/>
          <w:sz w:val="36"/>
          <w:szCs w:val="36"/>
        </w:rPr>
      </w:pPr>
      <w:r>
        <w:rPr>
          <w:b/>
          <w:i/>
          <w:sz w:val="36"/>
          <w:szCs w:val="36"/>
        </w:rPr>
        <w:tab/>
      </w:r>
    </w:p>
    <w:p w:rsidR="00CC00F3" w:rsidRPr="00CC00F3" w:rsidRDefault="001B7F12" w:rsidP="00023437">
      <w:pPr>
        <w:tabs>
          <w:tab w:val="left" w:pos="4530"/>
        </w:tabs>
        <w:jc w:val="center"/>
        <w:rPr>
          <w:b/>
          <w:i/>
          <w:sz w:val="36"/>
          <w:szCs w:val="36"/>
        </w:rPr>
      </w:pPr>
      <w:r>
        <w:rPr>
          <w:noProof/>
          <w:lang w:eastAsia="el-GR"/>
        </w:rPr>
        <w:drawing>
          <wp:inline distT="0" distB="0" distL="0" distR="0">
            <wp:extent cx="2533650" cy="1828800"/>
            <wp:effectExtent l="19050" t="0" r="0" b="0"/>
            <wp:docPr id="1" name="Εικόνα 1" descr="ANd9GcTUITJPYAyHlljn3cs4TwkneOvOb9Ujlbb47i7ukFCZRXhal2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TUITJPYAyHlljn3cs4TwkneOvOb9Ujlbb47i7ukFCZRXhal28c"/>
                    <pic:cNvPicPr>
                      <a:picLocks noChangeAspect="1" noChangeArrowheads="1"/>
                    </pic:cNvPicPr>
                  </pic:nvPicPr>
                  <pic:blipFill>
                    <a:blip r:embed="rId8" cstate="print"/>
                    <a:srcRect/>
                    <a:stretch>
                      <a:fillRect/>
                    </a:stretch>
                  </pic:blipFill>
                  <pic:spPr bwMode="auto">
                    <a:xfrm>
                      <a:off x="0" y="0"/>
                      <a:ext cx="2533650" cy="1828800"/>
                    </a:xfrm>
                    <a:prstGeom prst="rect">
                      <a:avLst/>
                    </a:prstGeom>
                    <a:noFill/>
                    <a:ln w="9525">
                      <a:noFill/>
                      <a:miter lim="800000"/>
                      <a:headEnd/>
                      <a:tailEnd/>
                    </a:ln>
                  </pic:spPr>
                </pic:pic>
              </a:graphicData>
            </a:graphic>
          </wp:inline>
        </w:drawing>
      </w:r>
    </w:p>
    <w:sectPr w:rsidR="00CC00F3" w:rsidRPr="00CC00F3" w:rsidSect="00023437">
      <w:pgSz w:w="11906" w:h="16838"/>
      <w:pgMar w:top="720" w:right="720" w:bottom="720" w:left="72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4FC" w:rsidRDefault="003E44FC" w:rsidP="006416E8">
      <w:pPr>
        <w:spacing w:after="0" w:line="240" w:lineRule="auto"/>
      </w:pPr>
      <w:r>
        <w:separator/>
      </w:r>
    </w:p>
  </w:endnote>
  <w:endnote w:type="continuationSeparator" w:id="0">
    <w:p w:rsidR="003E44FC" w:rsidRDefault="003E44FC" w:rsidP="006416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4FC" w:rsidRDefault="003E44FC" w:rsidP="006416E8">
      <w:pPr>
        <w:spacing w:after="0" w:line="240" w:lineRule="auto"/>
      </w:pPr>
      <w:r>
        <w:separator/>
      </w:r>
    </w:p>
  </w:footnote>
  <w:footnote w:type="continuationSeparator" w:id="0">
    <w:p w:rsidR="003E44FC" w:rsidRDefault="003E44FC" w:rsidP="006416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A024F"/>
    <w:rsid w:val="00023437"/>
    <w:rsid w:val="00103671"/>
    <w:rsid w:val="00156AF9"/>
    <w:rsid w:val="0018780C"/>
    <w:rsid w:val="001A024F"/>
    <w:rsid w:val="001B7F12"/>
    <w:rsid w:val="002074D3"/>
    <w:rsid w:val="00253CFD"/>
    <w:rsid w:val="0027635C"/>
    <w:rsid w:val="00312A88"/>
    <w:rsid w:val="003E44FC"/>
    <w:rsid w:val="00426201"/>
    <w:rsid w:val="00477726"/>
    <w:rsid w:val="00480B54"/>
    <w:rsid w:val="005E378E"/>
    <w:rsid w:val="006416E8"/>
    <w:rsid w:val="00676858"/>
    <w:rsid w:val="006A18FE"/>
    <w:rsid w:val="00723041"/>
    <w:rsid w:val="0077123E"/>
    <w:rsid w:val="007F47A8"/>
    <w:rsid w:val="008B0F7B"/>
    <w:rsid w:val="009C7C17"/>
    <w:rsid w:val="00A62D0B"/>
    <w:rsid w:val="00BC13A8"/>
    <w:rsid w:val="00BD42D9"/>
    <w:rsid w:val="00CC00F3"/>
    <w:rsid w:val="00D12B54"/>
    <w:rsid w:val="00E650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4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uiPriority w:val="99"/>
    <w:semiHidden/>
    <w:unhideWhenUsed/>
    <w:rsid w:val="006416E8"/>
    <w:rPr>
      <w:sz w:val="20"/>
      <w:szCs w:val="20"/>
    </w:rPr>
  </w:style>
  <w:style w:type="character" w:customStyle="1" w:styleId="Char">
    <w:name w:val="Κείμενο υποσημείωσης Char"/>
    <w:basedOn w:val="a0"/>
    <w:link w:val="a4"/>
    <w:uiPriority w:val="99"/>
    <w:semiHidden/>
    <w:rsid w:val="006416E8"/>
    <w:rPr>
      <w:lang w:eastAsia="en-US"/>
    </w:rPr>
  </w:style>
  <w:style w:type="character" w:styleId="a5">
    <w:name w:val="footnote reference"/>
    <w:basedOn w:val="a0"/>
    <w:uiPriority w:val="99"/>
    <w:semiHidden/>
    <w:unhideWhenUsed/>
    <w:rsid w:val="006416E8"/>
    <w:rPr>
      <w:vertAlign w:val="superscript"/>
    </w:rPr>
  </w:style>
  <w:style w:type="character" w:styleId="-">
    <w:name w:val="Hyperlink"/>
    <w:basedOn w:val="a0"/>
    <w:uiPriority w:val="99"/>
    <w:unhideWhenUsed/>
    <w:rsid w:val="00A62D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education.com/games/addition-match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rtlediary.com/kindergarten-games/math-games/learn-to-add.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1038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1228</CharactersWithSpaces>
  <SharedDoc>false</SharedDoc>
  <HLinks>
    <vt:vector size="12" baseType="variant">
      <vt:variant>
        <vt:i4>1376284</vt:i4>
      </vt:variant>
      <vt:variant>
        <vt:i4>3</vt:i4>
      </vt:variant>
      <vt:variant>
        <vt:i4>0</vt:i4>
      </vt:variant>
      <vt:variant>
        <vt:i4>5</vt:i4>
      </vt:variant>
      <vt:variant>
        <vt:lpwstr>http://www.education.com/games/addition-matching/</vt:lpwstr>
      </vt:variant>
      <vt:variant>
        <vt:lpwstr/>
      </vt:variant>
      <vt:variant>
        <vt:i4>3997814</vt:i4>
      </vt:variant>
      <vt:variant>
        <vt:i4>0</vt:i4>
      </vt:variant>
      <vt:variant>
        <vt:i4>0</vt:i4>
      </vt:variant>
      <vt:variant>
        <vt:i4>5</vt:i4>
      </vt:variant>
      <vt:variant>
        <vt:lpwstr>http://www.turtlediary.com/kindergarten-games/math-games/learn-to-add.html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priovolou</dc:creator>
  <cp:lastModifiedBy>maria priovolou</cp:lastModifiedBy>
  <cp:revision>2</cp:revision>
  <dcterms:created xsi:type="dcterms:W3CDTF">2015-09-26T15:00:00Z</dcterms:created>
  <dcterms:modified xsi:type="dcterms:W3CDTF">2015-09-26T15:00:00Z</dcterms:modified>
</cp:coreProperties>
</file>